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EF4" w:rsidRDefault="00A74CD0">
      <w:pPr>
        <w:rPr>
          <w:rFonts w:ascii="Webdings" w:hAnsi="Webdings"/>
        </w:rPr>
      </w:pPr>
      <w:r>
        <w:rPr>
          <w:rFonts w:ascii="Webdings" w:hAnsi="Webdings"/>
          <w:noProof/>
          <w:sz w:val="20"/>
          <w:lang w:val="en-IE" w:eastAsia="en-IE"/>
        </w:rPr>
        <mc:AlternateContent>
          <mc:Choice Requires="wps">
            <w:drawing>
              <wp:anchor distT="0" distB="0" distL="114300" distR="114300" simplePos="0" relativeHeight="251658240" behindDoc="0" locked="1" layoutInCell="0" allowOverlap="1">
                <wp:simplePos x="0" y="0"/>
                <wp:positionH relativeFrom="column">
                  <wp:posOffset>2175510</wp:posOffset>
                </wp:positionH>
                <wp:positionV relativeFrom="paragraph">
                  <wp:posOffset>431800</wp:posOffset>
                </wp:positionV>
                <wp:extent cx="4457700" cy="2184400"/>
                <wp:effectExtent l="0" t="0" r="0" b="63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18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412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37EF4" w:rsidRPr="00A131A0" w:rsidRDefault="00837EF4" w:rsidP="00A131A0">
                            <w:pPr>
                              <w:pStyle w:val="Heading4"/>
                              <w:rPr>
                                <w:rFonts w:ascii="Century Gothic" w:hAnsi="Century Gothic"/>
                                <w:b/>
                                <w:color w:val="0070C0"/>
                                <w:sz w:val="44"/>
                                <w:szCs w:val="44"/>
                              </w:rPr>
                            </w:pPr>
                            <w:r w:rsidRPr="00A131A0">
                              <w:rPr>
                                <w:rFonts w:ascii="Century Gothic" w:hAnsi="Century Gothic"/>
                                <w:b/>
                                <w:color w:val="0070C0"/>
                                <w:sz w:val="44"/>
                                <w:szCs w:val="44"/>
                              </w:rPr>
                              <w:t xml:space="preserve">Scoil </w:t>
                            </w:r>
                            <w:r w:rsidR="00A131A0" w:rsidRPr="00A131A0">
                              <w:rPr>
                                <w:rFonts w:ascii="Century Gothic" w:hAnsi="Century Gothic"/>
                                <w:b/>
                                <w:color w:val="0070C0"/>
                                <w:sz w:val="44"/>
                                <w:szCs w:val="44"/>
                              </w:rPr>
                              <w:t>Mhuire</w:t>
                            </w:r>
                            <w:r w:rsidRPr="00A131A0">
                              <w:rPr>
                                <w:rFonts w:ascii="Century Gothic" w:hAnsi="Century Gothic"/>
                                <w:b/>
                                <w:color w:val="0070C0"/>
                                <w:sz w:val="44"/>
                                <w:szCs w:val="44"/>
                              </w:rPr>
                              <w:t xml:space="preserve"> Gleann A’Chaisil</w:t>
                            </w:r>
                          </w:p>
                          <w:p w:rsidR="00A131A0" w:rsidRPr="00A131A0" w:rsidRDefault="00A131A0" w:rsidP="00A131A0">
                            <w:pPr>
                              <w:jc w:val="center"/>
                              <w:rPr>
                                <w:lang w:val="en-IE"/>
                              </w:rPr>
                            </w:pPr>
                          </w:p>
                          <w:p w:rsidR="00A131A0" w:rsidRDefault="00837EF4" w:rsidP="00A131A0">
                            <w:pPr>
                              <w:pStyle w:val="Heading3"/>
                              <w:spacing w:line="360" w:lineRule="auto"/>
                              <w:jc w:val="center"/>
                              <w:rPr>
                                <w:rFonts w:ascii="Bodoni MT" w:hAnsi="Bodoni MT" w:cs="Arial"/>
                                <w:sz w:val="28"/>
                                <w:szCs w:val="28"/>
                              </w:rPr>
                            </w:pPr>
                            <w:r w:rsidRPr="00A131A0">
                              <w:rPr>
                                <w:rFonts w:ascii="Bodoni MT" w:hAnsi="Bodoni MT" w:cs="Arial"/>
                                <w:sz w:val="28"/>
                                <w:szCs w:val="28"/>
                              </w:rPr>
                              <w:t>Bun na hAbhna, Béal an Átha, Co. Mhaigheo</w:t>
                            </w:r>
                          </w:p>
                          <w:p w:rsidR="00837EF4" w:rsidRPr="00A131A0" w:rsidRDefault="00A131A0" w:rsidP="00A131A0">
                            <w:pPr>
                              <w:pStyle w:val="Heading3"/>
                              <w:spacing w:line="360" w:lineRule="auto"/>
                              <w:jc w:val="center"/>
                              <w:rPr>
                                <w:rFonts w:ascii="Bodoni MT" w:hAnsi="Bodoni MT" w:cs="Arial"/>
                                <w:sz w:val="28"/>
                                <w:szCs w:val="28"/>
                              </w:rPr>
                            </w:pPr>
                            <w:r w:rsidRPr="00A131A0">
                              <w:rPr>
                                <w:rFonts w:ascii="Bodoni MT" w:hAnsi="Bodoni MT" w:cs="Arial"/>
                                <w:sz w:val="28"/>
                                <w:szCs w:val="28"/>
                              </w:rPr>
                              <w:t xml:space="preserve"> </w:t>
                            </w:r>
                            <w:r w:rsidRPr="00A131A0">
                              <w:rPr>
                                <w:rFonts w:ascii="Bodoni MT" w:hAnsi="Bodoni MT"/>
                                <w:b/>
                                <w:sz w:val="28"/>
                                <w:szCs w:val="28"/>
                              </w:rPr>
                              <w:t>(097) 82283</w:t>
                            </w:r>
                          </w:p>
                          <w:p w:rsidR="00A131A0" w:rsidRPr="00A131A0" w:rsidRDefault="003D4ED0" w:rsidP="00A131A0">
                            <w:pPr>
                              <w:jc w:val="center"/>
                              <w:rPr>
                                <w:sz w:val="36"/>
                                <w:lang w:val="en-IE"/>
                              </w:rPr>
                            </w:pPr>
                            <w:hyperlink r:id="rId6" w:history="1">
                              <w:r w:rsidR="002A208F" w:rsidRPr="00A131A0">
                                <w:rPr>
                                  <w:rStyle w:val="Hyperlink"/>
                                  <w:sz w:val="36"/>
                                  <w:lang w:val="en-IE"/>
                                </w:rPr>
                                <w:t>www.glencastlens.ie</w:t>
                              </w:r>
                            </w:hyperlink>
                          </w:p>
                          <w:p w:rsidR="00837EF4" w:rsidRDefault="00837EF4" w:rsidP="00A131A0">
                            <w:pPr>
                              <w:jc w:val="center"/>
                              <w:rPr>
                                <w:sz w:val="32"/>
                                <w:szCs w:val="32"/>
                                <w:lang w:val="en-IE"/>
                              </w:rPr>
                            </w:pPr>
                            <w:r w:rsidRPr="00A131A0">
                              <w:rPr>
                                <w:sz w:val="32"/>
                                <w:szCs w:val="32"/>
                                <w:lang w:val="en-IE"/>
                              </w:rPr>
                              <w:t>email:gleannachaisil@gmail.com</w:t>
                            </w:r>
                          </w:p>
                          <w:p w:rsidR="00343522" w:rsidRPr="00A131A0" w:rsidRDefault="00343522" w:rsidP="00A131A0">
                            <w:pPr>
                              <w:jc w:val="center"/>
                              <w:rPr>
                                <w:sz w:val="32"/>
                                <w:szCs w:val="32"/>
                                <w:lang w:val="en-IE"/>
                              </w:rPr>
                            </w:pPr>
                            <w:r>
                              <w:rPr>
                                <w:sz w:val="32"/>
                                <w:szCs w:val="32"/>
                                <w:lang w:val="en-IE"/>
                              </w:rPr>
                              <w:t>Charity Number 20129552</w:t>
                            </w:r>
                          </w:p>
                          <w:p w:rsidR="00837EF4" w:rsidRDefault="00837EF4">
                            <w:pPr>
                              <w:jc w:val="center"/>
                              <w:rPr>
                                <w:rFonts w:ascii="Century Gothic" w:hAnsi="Century Gothic"/>
                                <w:b/>
                                <w:sz w:val="52"/>
                                <w:szCs w:val="52"/>
                                <w:lang w:val="en-IE"/>
                              </w:rPr>
                            </w:pPr>
                            <w:r>
                              <w:rPr>
                                <w:rFonts w:ascii="Century Gothic" w:hAnsi="Century Gothic"/>
                                <w:b/>
                                <w:sz w:val="52"/>
                                <w:szCs w:val="52"/>
                                <w:lang w:val="en-I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3pt;margin-top:34pt;width:351pt;height:1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" o:allowincell="f" filled="f" stroked="f" strokeweight="3.25pt">
                <v:textbox>
                  <w:txbxContent>
                    <w:p w:rsidR="00837EF4" w:rsidRPr="00A131A0" w:rsidRDefault="00837EF4" w:rsidP="00A131A0">
                      <w:pPr>
                        <w:pStyle w:val="Heading4"/>
                        <w:rPr>
                          <w:rFonts w:ascii="Century Gothic" w:hAnsi="Century Gothic"/>
                          <w:b/>
                          <w:color w:val="0070C0"/>
                          <w:sz w:val="44"/>
                          <w:szCs w:val="44"/>
                        </w:rPr>
                      </w:pPr>
                      <w:r w:rsidRPr="00A131A0">
                        <w:rPr>
                          <w:rFonts w:ascii="Century Gothic" w:hAnsi="Century Gothic"/>
                          <w:b/>
                          <w:color w:val="0070C0"/>
                          <w:sz w:val="44"/>
                          <w:szCs w:val="44"/>
                        </w:rPr>
                        <w:t xml:space="preserve">Scoil </w:t>
                      </w:r>
                      <w:r w:rsidR="00A131A0" w:rsidRPr="00A131A0">
                        <w:rPr>
                          <w:rFonts w:ascii="Century Gothic" w:hAnsi="Century Gothic"/>
                          <w:b/>
                          <w:color w:val="0070C0"/>
                          <w:sz w:val="44"/>
                          <w:szCs w:val="44"/>
                        </w:rPr>
                        <w:t>Mhuire</w:t>
                      </w:r>
                      <w:r w:rsidRPr="00A131A0">
                        <w:rPr>
                          <w:rFonts w:ascii="Century Gothic" w:hAnsi="Century Gothic"/>
                          <w:b/>
                          <w:color w:val="0070C0"/>
                          <w:sz w:val="44"/>
                          <w:szCs w:val="44"/>
                        </w:rPr>
                        <w:t xml:space="preserve"> Gleann A’Chaisil</w:t>
                      </w:r>
                    </w:p>
                    <w:p w:rsidR="00A131A0" w:rsidRPr="00A131A0" w:rsidRDefault="00A131A0" w:rsidP="00A131A0">
                      <w:pPr>
                        <w:jc w:val="center"/>
                        <w:rPr>
                          <w:lang w:val="en-IE"/>
                        </w:rPr>
                      </w:pPr>
                    </w:p>
                    <w:p w:rsidR="00A131A0" w:rsidRDefault="00837EF4" w:rsidP="00A131A0">
                      <w:pPr>
                        <w:pStyle w:val="Heading3"/>
                        <w:spacing w:line="360" w:lineRule="auto"/>
                        <w:jc w:val="center"/>
                        <w:rPr>
                          <w:rFonts w:ascii="Bodoni MT" w:hAnsi="Bodoni MT" w:cs="Arial"/>
                          <w:sz w:val="28"/>
                          <w:szCs w:val="28"/>
                        </w:rPr>
                      </w:pPr>
                      <w:r w:rsidRPr="00A131A0">
                        <w:rPr>
                          <w:rFonts w:ascii="Bodoni MT" w:hAnsi="Bodoni MT" w:cs="Arial"/>
                          <w:sz w:val="28"/>
                          <w:szCs w:val="28"/>
                        </w:rPr>
                        <w:t>Bun na hAbhna, Béal an Átha, Co. Mhaigheo</w:t>
                      </w:r>
                    </w:p>
                    <w:p w:rsidR="00837EF4" w:rsidRPr="00A131A0" w:rsidRDefault="00A131A0" w:rsidP="00A131A0">
                      <w:pPr>
                        <w:pStyle w:val="Heading3"/>
                        <w:spacing w:line="360" w:lineRule="auto"/>
                        <w:jc w:val="center"/>
                        <w:rPr>
                          <w:rFonts w:ascii="Bodoni MT" w:hAnsi="Bodoni MT" w:cs="Arial"/>
                          <w:sz w:val="28"/>
                          <w:szCs w:val="28"/>
                        </w:rPr>
                      </w:pPr>
                      <w:r w:rsidRPr="00A131A0">
                        <w:rPr>
                          <w:rFonts w:ascii="Bodoni MT" w:hAnsi="Bodoni MT" w:cs="Arial"/>
                          <w:sz w:val="28"/>
                          <w:szCs w:val="28"/>
                        </w:rPr>
                        <w:t xml:space="preserve"> </w:t>
                      </w:r>
                      <w:r w:rsidRPr="00A131A0">
                        <w:rPr>
                          <w:rFonts w:ascii="Bodoni MT" w:hAnsi="Bodoni MT"/>
                          <w:b/>
                          <w:sz w:val="28"/>
                          <w:szCs w:val="28"/>
                        </w:rPr>
                        <w:t>(097) 82283</w:t>
                      </w:r>
                    </w:p>
                    <w:p w:rsidR="00A131A0" w:rsidRPr="00A131A0" w:rsidRDefault="001B125B" w:rsidP="00A131A0">
                      <w:pPr>
                        <w:jc w:val="center"/>
                        <w:rPr>
                          <w:sz w:val="36"/>
                          <w:lang w:val="en-IE"/>
                        </w:rPr>
                      </w:pPr>
                      <w:hyperlink r:id="rId7" w:history="1">
                        <w:r w:rsidR="002A208F" w:rsidRPr="00A131A0">
                          <w:rPr>
                            <w:rStyle w:val="Hyperlink"/>
                            <w:sz w:val="36"/>
                            <w:lang w:val="en-IE"/>
                          </w:rPr>
                          <w:t>www.glencastlens.ie</w:t>
                        </w:r>
                      </w:hyperlink>
                    </w:p>
                    <w:p w:rsidR="00837EF4" w:rsidRDefault="00837EF4" w:rsidP="00A131A0">
                      <w:pPr>
                        <w:jc w:val="center"/>
                        <w:rPr>
                          <w:sz w:val="32"/>
                          <w:szCs w:val="32"/>
                          <w:lang w:val="en-IE"/>
                        </w:rPr>
                      </w:pPr>
                      <w:r w:rsidRPr="00A131A0">
                        <w:rPr>
                          <w:sz w:val="32"/>
                          <w:szCs w:val="32"/>
                          <w:lang w:val="en-IE"/>
                        </w:rPr>
                        <w:t>email:gleannachaisil@gmail.com</w:t>
                      </w:r>
                    </w:p>
                    <w:p w:rsidR="00343522" w:rsidRPr="00A131A0" w:rsidRDefault="00343522" w:rsidP="00A131A0">
                      <w:pPr>
                        <w:jc w:val="center"/>
                        <w:rPr>
                          <w:sz w:val="32"/>
                          <w:szCs w:val="32"/>
                          <w:lang w:val="en-IE"/>
                        </w:rPr>
                      </w:pPr>
                      <w:r>
                        <w:rPr>
                          <w:sz w:val="32"/>
                          <w:szCs w:val="32"/>
                          <w:lang w:val="en-IE"/>
                        </w:rPr>
                        <w:t>Charity Number 20129552</w:t>
                      </w:r>
                    </w:p>
                    <w:p w:rsidR="00837EF4" w:rsidRDefault="00837EF4">
                      <w:pPr>
                        <w:jc w:val="center"/>
                        <w:rPr>
                          <w:rFonts w:ascii="Century Gothic" w:hAnsi="Century Gothic"/>
                          <w:b/>
                          <w:sz w:val="52"/>
                          <w:szCs w:val="52"/>
                          <w:lang w:val="en-IE"/>
                        </w:rPr>
                      </w:pPr>
                      <w:r>
                        <w:rPr>
                          <w:rFonts w:ascii="Century Gothic" w:hAnsi="Century Gothic"/>
                          <w:b/>
                          <w:sz w:val="52"/>
                          <w:szCs w:val="52"/>
                          <w:lang w:val="en-IE"/>
                        </w:rPr>
                        <w:t xml:space="preserve">  </w:t>
                      </w:r>
                    </w:p>
                  </w:txbxContent>
                </v:textbox>
                <w10:anchorlock/>
              </v:shape>
            </w:pict>
          </mc:Fallback>
        </mc:AlternateContent>
      </w:r>
      <w:r w:rsidR="00837EF4">
        <w:rPr>
          <w:rFonts w:ascii="Webdings" w:hAnsi="Webdings"/>
        </w:rPr>
        <w:t></w:t>
      </w:r>
      <w:r w:rsidR="00837EF4">
        <w:rPr>
          <w:rFonts w:ascii="Webdings" w:hAnsi="Webdings"/>
        </w:rPr>
        <w:t></w:t>
      </w:r>
      <w:r w:rsidR="00837EF4">
        <w:rPr>
          <w:rFonts w:ascii="Webdings" w:hAnsi="Webdings"/>
        </w:rPr>
        <w:t></w:t>
      </w:r>
      <w:r w:rsidR="00837EF4">
        <w:rPr>
          <w:rFonts w:ascii="Webdings" w:hAnsi="Webdings"/>
        </w:rPr>
        <w:t></w:t>
      </w:r>
      <w:r w:rsidR="00837EF4">
        <w:rPr>
          <w:rFonts w:ascii="Webdings" w:hAnsi="Webdings"/>
        </w:rPr>
        <w:t></w:t>
      </w:r>
    </w:p>
    <w:p w:rsidR="00837EF4" w:rsidRDefault="00837EF4">
      <w:pPr>
        <w:rPr>
          <w:rFonts w:ascii="Webdings" w:hAnsi="Webdings"/>
        </w:rPr>
      </w:pPr>
    </w:p>
    <w:p w:rsidR="00837EF4" w:rsidRDefault="00A74CD0">
      <w:pPr>
        <w:rPr>
          <w:rFonts w:ascii="Webdings" w:hAnsi="Webdings"/>
        </w:rPr>
      </w:pPr>
      <w:r>
        <w:rPr>
          <w:noProof/>
          <w:lang w:val="en-IE" w:eastAsia="en-IE"/>
        </w:rPr>
        <w:drawing>
          <wp:inline distT="0" distB="0" distL="0" distR="0" wp14:anchorId="00BB9EAE" wp14:editId="38C319CE">
            <wp:extent cx="2103120" cy="2113280"/>
            <wp:effectExtent l="0" t="0" r="0" b="0"/>
            <wp:docPr id="1" name="Picture 1" descr="glencastle National School crest image cle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encastle National School crest image clear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3120" cy="2113280"/>
                    </a:xfrm>
                    <a:prstGeom prst="rect">
                      <a:avLst/>
                    </a:prstGeom>
                    <a:noFill/>
                    <a:ln>
                      <a:noFill/>
                    </a:ln>
                  </pic:spPr>
                </pic:pic>
              </a:graphicData>
            </a:graphic>
          </wp:inline>
        </w:drawing>
      </w:r>
      <w:r>
        <w:rPr>
          <w:rFonts w:ascii="Webdings" w:hAnsi="Webdings"/>
          <w:noProof/>
          <w:sz w:val="20"/>
          <w:lang w:val="en-IE" w:eastAsia="en-IE"/>
        </w:rPr>
        <mc:AlternateContent>
          <mc:Choice Requires="wps">
            <w:drawing>
              <wp:anchor distT="0" distB="0" distL="114300" distR="114300" simplePos="0" relativeHeight="251657216" behindDoc="0" locked="1" layoutInCell="1" allowOverlap="1" wp14:anchorId="703B86A7" wp14:editId="36A99B8C">
                <wp:simplePos x="0" y="0"/>
                <wp:positionH relativeFrom="column">
                  <wp:posOffset>19050</wp:posOffset>
                </wp:positionH>
                <wp:positionV relativeFrom="paragraph">
                  <wp:posOffset>-2308860</wp:posOffset>
                </wp:positionV>
                <wp:extent cx="1676400" cy="1714500"/>
                <wp:effectExtent l="28575" t="24765" r="28575" b="228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76400" cy="1714500"/>
                        </a:xfrm>
                        <a:prstGeom prst="flowChartDelay">
                          <a:avLst/>
                        </a:prstGeom>
                        <a:noFill/>
                        <a:ln w="412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DAD26" id="_x0000_t135" coordsize="21600,21600" o:spt="135" path="m10800,qx21600,10800,10800,21600l,21600,,xe">
                <v:stroke joinstyle="miter"/>
                <v:path gradientshapeok="t" o:connecttype="rect" textboxrect="0,3163,18437,18437"/>
              </v:shapetype>
              <v:shape id="AutoShape 2" o:spid="_x0000_s1026" type="#_x0000_t135" style="position:absolute;margin-left:1.5pt;margin-top:-181.8pt;width:132pt;height:13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" filled="f" strokeweight="3.25pt">
                <w10:anchorlock/>
              </v:shape>
            </w:pict>
          </mc:Fallback>
        </mc:AlternateContent>
      </w:r>
    </w:p>
    <w:p w:rsidR="00837EF4" w:rsidRDefault="00837EF4">
      <w:pPr>
        <w:rPr>
          <w:rFonts w:ascii="Webdings" w:hAnsi="Webdings"/>
        </w:rPr>
      </w:pPr>
    </w:p>
    <w:p w:rsidR="00A131A0" w:rsidRDefault="00A131A0">
      <w:pPr>
        <w:rPr>
          <w:rFonts w:ascii="Webdings" w:hAnsi="Webdings"/>
        </w:rPr>
      </w:pPr>
    </w:p>
    <w:p w:rsidR="00436236" w:rsidRPr="008F68B7" w:rsidRDefault="00644452" w:rsidP="008F68B7">
      <w:pPr>
        <w:spacing w:after="200" w:line="276" w:lineRule="auto"/>
        <w:rPr>
          <w:rFonts w:asciiTheme="minorHAnsi" w:eastAsiaTheme="minorHAnsi" w:hAnsiTheme="minorHAnsi" w:cstheme="minorBidi"/>
          <w:sz w:val="28"/>
          <w:szCs w:val="28"/>
          <w:lang w:val="en-US"/>
        </w:rPr>
      </w:pPr>
      <w:r>
        <w:rPr>
          <w:rFonts w:asciiTheme="minorHAnsi" w:eastAsiaTheme="minorHAnsi" w:hAnsiTheme="minorHAnsi" w:cstheme="minorBidi"/>
          <w:sz w:val="28"/>
          <w:szCs w:val="28"/>
          <w:lang w:val="en-US"/>
        </w:rPr>
        <w:t xml:space="preserve">                                                                                         </w:t>
      </w:r>
      <w:r w:rsidRPr="00644452">
        <w:rPr>
          <w:rFonts w:asciiTheme="minorHAnsi" w:eastAsiaTheme="minorHAnsi" w:hAnsiTheme="minorHAnsi" w:cstheme="minorBidi"/>
          <w:sz w:val="28"/>
          <w:szCs w:val="28"/>
          <w:lang w:val="en-US"/>
        </w:rPr>
        <w:t>Rolla Number 13222P</w:t>
      </w:r>
    </w:p>
    <w:p w:rsidR="00436236" w:rsidRPr="00436236" w:rsidRDefault="00436236" w:rsidP="00436236">
      <w:pPr>
        <w:spacing w:after="200" w:line="276" w:lineRule="auto"/>
        <w:jc w:val="center"/>
        <w:rPr>
          <w:b/>
          <w:sz w:val="32"/>
        </w:rPr>
      </w:pPr>
      <w:r w:rsidRPr="00436236">
        <w:rPr>
          <w:b/>
          <w:sz w:val="32"/>
        </w:rPr>
        <w:t>Annua</w:t>
      </w:r>
      <w:r w:rsidR="008F68B7">
        <w:rPr>
          <w:b/>
          <w:sz w:val="32"/>
        </w:rPr>
        <w:t>l Admissions Notice for</w:t>
      </w:r>
      <w:r w:rsidR="007D121F">
        <w:rPr>
          <w:b/>
          <w:sz w:val="32"/>
        </w:rPr>
        <w:t xml:space="preserve"> Glencastle N.S. in respect of admissions to the 2026/2027 school year.</w:t>
      </w:r>
    </w:p>
    <w:p w:rsidR="00436236" w:rsidRDefault="00436236" w:rsidP="00644452">
      <w:pPr>
        <w:spacing w:after="200" w:line="276" w:lineRule="auto"/>
      </w:pPr>
    </w:p>
    <w:p w:rsidR="00436236" w:rsidRDefault="00436236" w:rsidP="00644452">
      <w:pPr>
        <w:spacing w:after="200" w:line="276" w:lineRule="auto"/>
      </w:pPr>
      <w:r>
        <w:t xml:space="preserve"> Admission Policy and Application Form:</w:t>
      </w:r>
    </w:p>
    <w:p w:rsidR="00436236" w:rsidRDefault="00436236" w:rsidP="00644452">
      <w:pPr>
        <w:spacing w:after="200" w:line="276" w:lineRule="auto"/>
      </w:pPr>
      <w:r>
        <w:t xml:space="preserve"> A copy of the school’s Admission Policy is available as follows:</w:t>
      </w:r>
    </w:p>
    <w:p w:rsidR="00436236" w:rsidRDefault="00436236" w:rsidP="00644452">
      <w:pPr>
        <w:spacing w:after="200" w:line="276" w:lineRule="auto"/>
      </w:pPr>
      <w:r>
        <w:t xml:space="preserve"> To download at: </w:t>
      </w:r>
      <w:proofErr w:type="gramStart"/>
      <w:r>
        <w:t>www.</w:t>
      </w:r>
      <w:proofErr w:type="spellStart"/>
      <w:r>
        <w:t>glencastlens</w:t>
      </w:r>
      <w:proofErr w:type="spellEnd"/>
      <w:r>
        <w:t>..</w:t>
      </w:r>
      <w:proofErr w:type="spellStart"/>
      <w:proofErr w:type="gramEnd"/>
      <w:r>
        <w:t>ie</w:t>
      </w:r>
      <w:proofErr w:type="spellEnd"/>
      <w:r>
        <w:t xml:space="preserve"> </w:t>
      </w:r>
    </w:p>
    <w:p w:rsidR="00436236" w:rsidRDefault="00436236" w:rsidP="00644452">
      <w:pPr>
        <w:spacing w:after="200" w:line="276" w:lineRule="auto"/>
      </w:pPr>
      <w:r>
        <w:t>By phoning: 097 82283</w:t>
      </w:r>
    </w:p>
    <w:p w:rsidR="00436236" w:rsidRDefault="00436236" w:rsidP="00644452">
      <w:pPr>
        <w:spacing w:after="200" w:line="276" w:lineRule="auto"/>
      </w:pPr>
      <w:r>
        <w:t xml:space="preserve">By emailing: </w:t>
      </w:r>
      <w:hyperlink r:id="rId9" w:history="1">
        <w:r w:rsidRPr="009200B8">
          <w:rPr>
            <w:rStyle w:val="Hyperlink"/>
          </w:rPr>
          <w:t>gleannachaisil@gmail.com</w:t>
        </w:r>
      </w:hyperlink>
      <w:r>
        <w:t xml:space="preserve"> @gmail.com </w:t>
      </w:r>
    </w:p>
    <w:p w:rsidR="00436236" w:rsidRDefault="00436236" w:rsidP="00644452">
      <w:pPr>
        <w:spacing w:after="200" w:line="276" w:lineRule="auto"/>
      </w:pPr>
      <w:r>
        <w:t xml:space="preserve">By writing to: Glencastle N.S., </w:t>
      </w:r>
      <w:proofErr w:type="spellStart"/>
      <w:r>
        <w:t>Bunnahowen</w:t>
      </w:r>
      <w:proofErr w:type="spellEnd"/>
      <w:r>
        <w:t xml:space="preserve"> P.O., Ballina, Co. Mayo. F26 NP79</w:t>
      </w:r>
    </w:p>
    <w:p w:rsidR="00436236" w:rsidRDefault="00436236" w:rsidP="00644452">
      <w:pPr>
        <w:spacing w:after="200" w:line="276" w:lineRule="auto"/>
      </w:pPr>
      <w:r>
        <w:t xml:space="preserve"> Application and Decision Dates for admission to Glencastle Nati</w:t>
      </w:r>
      <w:r w:rsidR="008F68B7">
        <w:t xml:space="preserve">onal </w:t>
      </w:r>
      <w:r w:rsidR="007D121F">
        <w:t xml:space="preserve">School 2026 (Junior Infants) </w:t>
      </w:r>
    </w:p>
    <w:p w:rsidR="00436236" w:rsidRDefault="00436236" w:rsidP="00644452">
      <w:pPr>
        <w:spacing w:after="200" w:line="276" w:lineRule="auto"/>
      </w:pPr>
      <w:r>
        <w:t xml:space="preserve"> The following are the dates applicable for admission to Junior Infants</w:t>
      </w:r>
    </w:p>
    <w:tbl>
      <w:tblPr>
        <w:tblStyle w:val="TableGrid"/>
        <w:tblW w:w="0" w:type="auto"/>
        <w:tblLook w:val="04A0" w:firstRow="1" w:lastRow="0" w:firstColumn="1" w:lastColumn="0" w:noHBand="0" w:noVBand="1"/>
      </w:tblPr>
      <w:tblGrid>
        <w:gridCol w:w="7083"/>
        <w:gridCol w:w="2545"/>
      </w:tblGrid>
      <w:tr w:rsidR="00436236" w:rsidTr="00436236">
        <w:tc>
          <w:tcPr>
            <w:tcW w:w="7083" w:type="dxa"/>
          </w:tcPr>
          <w:p w:rsidR="00436236" w:rsidRDefault="00436236" w:rsidP="00644452">
            <w:pPr>
              <w:spacing w:after="200" w:line="276" w:lineRule="auto"/>
            </w:pPr>
            <w:r>
              <w:t>The school will commence accept</w:t>
            </w:r>
            <w:r w:rsidR="008F68B7">
              <w:t>ing applications for admission o</w:t>
            </w:r>
            <w:r>
              <w:t>n:</w:t>
            </w:r>
          </w:p>
        </w:tc>
        <w:tc>
          <w:tcPr>
            <w:tcW w:w="2545" w:type="dxa"/>
          </w:tcPr>
          <w:p w:rsidR="00436236" w:rsidRDefault="008F68B7" w:rsidP="00644452">
            <w:pPr>
              <w:spacing w:after="200" w:line="276" w:lineRule="auto"/>
            </w:pPr>
            <w:r>
              <w:t>7</w:t>
            </w:r>
            <w:r w:rsidRPr="008F68B7">
              <w:rPr>
                <w:vertAlign w:val="superscript"/>
              </w:rPr>
              <w:t>th</w:t>
            </w:r>
            <w:r>
              <w:t xml:space="preserve"> May 2026</w:t>
            </w:r>
          </w:p>
        </w:tc>
      </w:tr>
      <w:tr w:rsidR="00436236" w:rsidTr="00436236">
        <w:tc>
          <w:tcPr>
            <w:tcW w:w="7083" w:type="dxa"/>
          </w:tcPr>
          <w:p w:rsidR="00436236" w:rsidRDefault="00436236" w:rsidP="00644452">
            <w:pPr>
              <w:spacing w:after="200" w:line="276" w:lineRule="auto"/>
            </w:pPr>
            <w:r>
              <w:t>The school shall cease accept</w:t>
            </w:r>
            <w:r w:rsidR="008F68B7">
              <w:t>ing applications for admission o</w:t>
            </w:r>
            <w:r>
              <w:t>n:</w:t>
            </w:r>
          </w:p>
        </w:tc>
        <w:tc>
          <w:tcPr>
            <w:tcW w:w="2545" w:type="dxa"/>
          </w:tcPr>
          <w:p w:rsidR="00436236" w:rsidRDefault="008F68B7" w:rsidP="00644452">
            <w:pPr>
              <w:spacing w:after="200" w:line="276" w:lineRule="auto"/>
            </w:pPr>
            <w:r>
              <w:t>10</w:t>
            </w:r>
            <w:r w:rsidRPr="008F68B7">
              <w:rPr>
                <w:vertAlign w:val="superscript"/>
              </w:rPr>
              <w:t>th</w:t>
            </w:r>
            <w:r>
              <w:t xml:space="preserve"> May </w:t>
            </w:r>
            <w:r w:rsidR="00436236">
              <w:t xml:space="preserve"> 202</w:t>
            </w:r>
            <w:r w:rsidR="000803BD">
              <w:t>4</w:t>
            </w:r>
          </w:p>
        </w:tc>
      </w:tr>
      <w:tr w:rsidR="00436236" w:rsidTr="00436236">
        <w:tc>
          <w:tcPr>
            <w:tcW w:w="7083" w:type="dxa"/>
          </w:tcPr>
          <w:p w:rsidR="00436236" w:rsidRDefault="00436236" w:rsidP="00644452">
            <w:pPr>
              <w:spacing w:after="200" w:line="276" w:lineRule="auto"/>
            </w:pPr>
            <w:r>
              <w:t>The date by which applicants will be notified of the decision on their application is</w:t>
            </w:r>
          </w:p>
        </w:tc>
        <w:tc>
          <w:tcPr>
            <w:tcW w:w="2545" w:type="dxa"/>
          </w:tcPr>
          <w:p w:rsidR="00436236" w:rsidRDefault="008F68B7" w:rsidP="00644452">
            <w:pPr>
              <w:spacing w:after="200" w:line="276" w:lineRule="auto"/>
            </w:pPr>
            <w:r>
              <w:t>14</w:t>
            </w:r>
            <w:r w:rsidRPr="008F68B7">
              <w:rPr>
                <w:vertAlign w:val="superscript"/>
              </w:rPr>
              <w:t>th</w:t>
            </w:r>
            <w:r>
              <w:t xml:space="preserve"> May 2026</w:t>
            </w:r>
          </w:p>
        </w:tc>
      </w:tr>
      <w:tr w:rsidR="00436236" w:rsidTr="00436236">
        <w:tc>
          <w:tcPr>
            <w:tcW w:w="7083" w:type="dxa"/>
          </w:tcPr>
          <w:p w:rsidR="00436236" w:rsidRDefault="00436236" w:rsidP="00644452">
            <w:pPr>
              <w:spacing w:after="200" w:line="276" w:lineRule="auto"/>
            </w:pPr>
            <w:r>
              <w:t>The period within which applicants must confirm acceptance of an offer of admission is</w:t>
            </w:r>
          </w:p>
        </w:tc>
        <w:tc>
          <w:tcPr>
            <w:tcW w:w="2545" w:type="dxa"/>
          </w:tcPr>
          <w:p w:rsidR="00436236" w:rsidRDefault="00436236" w:rsidP="00644452">
            <w:pPr>
              <w:spacing w:after="200" w:line="276" w:lineRule="auto"/>
            </w:pPr>
            <w:r>
              <w:t>1 month</w:t>
            </w:r>
          </w:p>
        </w:tc>
      </w:tr>
    </w:tbl>
    <w:p w:rsidR="00436236" w:rsidRDefault="00436236" w:rsidP="00644452">
      <w:pPr>
        <w:spacing w:after="200" w:line="276" w:lineRule="auto"/>
      </w:pPr>
    </w:p>
    <w:p w:rsidR="00436236" w:rsidRDefault="00436236" w:rsidP="00644452">
      <w:pPr>
        <w:spacing w:after="200" w:line="276" w:lineRule="auto"/>
      </w:pPr>
    </w:p>
    <w:p w:rsidR="00436236" w:rsidRDefault="00436236" w:rsidP="00644452">
      <w:pPr>
        <w:spacing w:after="200" w:line="276" w:lineRule="auto"/>
      </w:pPr>
    </w:p>
    <w:p w:rsidR="007D121F" w:rsidRDefault="007D121F" w:rsidP="00644452">
      <w:pPr>
        <w:spacing w:after="200" w:line="276" w:lineRule="auto"/>
      </w:pPr>
    </w:p>
    <w:p w:rsidR="007D121F" w:rsidRDefault="007D121F" w:rsidP="00644452">
      <w:pPr>
        <w:spacing w:after="200" w:line="276" w:lineRule="auto"/>
      </w:pPr>
      <w:r>
        <w:lastRenderedPageBreak/>
        <w:t>Application and Decision Dates for admission to Glencastle N.S. Autism Classes.</w:t>
      </w:r>
    </w:p>
    <w:p w:rsidR="00436236" w:rsidRDefault="00436236" w:rsidP="00644452">
      <w:pPr>
        <w:spacing w:after="200" w:line="276" w:lineRule="auto"/>
      </w:pPr>
      <w:r>
        <w:t>The following are the dates applicable for admissi</w:t>
      </w:r>
      <w:r w:rsidR="007D121F">
        <w:t xml:space="preserve">on to the school’s Autism </w:t>
      </w:r>
      <w:proofErr w:type="gramStart"/>
      <w:r w:rsidR="007D121F">
        <w:t xml:space="preserve">Classes </w:t>
      </w:r>
      <w:r>
        <w:t>:</w:t>
      </w:r>
      <w:proofErr w:type="gramEnd"/>
    </w:p>
    <w:tbl>
      <w:tblPr>
        <w:tblStyle w:val="TableGrid"/>
        <w:tblW w:w="0" w:type="auto"/>
        <w:tblLook w:val="04A0" w:firstRow="1" w:lastRow="0" w:firstColumn="1" w:lastColumn="0" w:noHBand="0" w:noVBand="1"/>
      </w:tblPr>
      <w:tblGrid>
        <w:gridCol w:w="8075"/>
        <w:gridCol w:w="1553"/>
      </w:tblGrid>
      <w:tr w:rsidR="00436236" w:rsidTr="00436236">
        <w:tc>
          <w:tcPr>
            <w:tcW w:w="8075" w:type="dxa"/>
          </w:tcPr>
          <w:p w:rsidR="00436236" w:rsidRDefault="00436236" w:rsidP="00644452">
            <w:pPr>
              <w:spacing w:after="200" w:line="276" w:lineRule="auto"/>
            </w:pPr>
            <w:r>
              <w:t>The school will commence accepting applications for admission to the Autism class in</w:t>
            </w:r>
          </w:p>
        </w:tc>
        <w:tc>
          <w:tcPr>
            <w:tcW w:w="1553" w:type="dxa"/>
          </w:tcPr>
          <w:p w:rsidR="00436236" w:rsidRDefault="008F68B7" w:rsidP="00644452">
            <w:pPr>
              <w:spacing w:after="200" w:line="276" w:lineRule="auto"/>
            </w:pPr>
            <w:r>
              <w:t>7</w:t>
            </w:r>
            <w:r w:rsidRPr="008F68B7">
              <w:rPr>
                <w:vertAlign w:val="superscript"/>
              </w:rPr>
              <w:t>th</w:t>
            </w:r>
            <w:r>
              <w:t xml:space="preserve"> May 2026</w:t>
            </w:r>
          </w:p>
        </w:tc>
      </w:tr>
      <w:tr w:rsidR="00436236" w:rsidTr="00436236">
        <w:tc>
          <w:tcPr>
            <w:tcW w:w="8075" w:type="dxa"/>
          </w:tcPr>
          <w:p w:rsidR="00436236" w:rsidRDefault="00436236" w:rsidP="00644452">
            <w:pPr>
              <w:spacing w:after="200" w:line="276" w:lineRule="auto"/>
            </w:pPr>
            <w:r>
              <w:t>The school shall cease accepting applications for admission to the Autism class in</w:t>
            </w:r>
          </w:p>
        </w:tc>
        <w:tc>
          <w:tcPr>
            <w:tcW w:w="1553" w:type="dxa"/>
          </w:tcPr>
          <w:p w:rsidR="00436236" w:rsidRDefault="008F68B7" w:rsidP="00644452">
            <w:pPr>
              <w:spacing w:after="200" w:line="276" w:lineRule="auto"/>
            </w:pPr>
            <w:r>
              <w:t>10</w:t>
            </w:r>
            <w:r w:rsidRPr="008F68B7">
              <w:rPr>
                <w:vertAlign w:val="superscript"/>
              </w:rPr>
              <w:t>th</w:t>
            </w:r>
            <w:r>
              <w:t xml:space="preserve"> May 2026</w:t>
            </w:r>
          </w:p>
        </w:tc>
      </w:tr>
      <w:tr w:rsidR="00436236" w:rsidTr="00436236">
        <w:tc>
          <w:tcPr>
            <w:tcW w:w="8075" w:type="dxa"/>
          </w:tcPr>
          <w:p w:rsidR="00436236" w:rsidRDefault="00436236" w:rsidP="00644452">
            <w:pPr>
              <w:spacing w:after="200" w:line="276" w:lineRule="auto"/>
            </w:pPr>
            <w:r>
              <w:t>The date by which applicants will be notified of the decision on their application for admission to the Autism class is</w:t>
            </w:r>
          </w:p>
        </w:tc>
        <w:tc>
          <w:tcPr>
            <w:tcW w:w="1553" w:type="dxa"/>
          </w:tcPr>
          <w:p w:rsidR="00436236" w:rsidRDefault="008F68B7" w:rsidP="00644452">
            <w:pPr>
              <w:spacing w:after="200" w:line="276" w:lineRule="auto"/>
            </w:pPr>
            <w:r>
              <w:t>14</w:t>
            </w:r>
            <w:r w:rsidRPr="008F68B7">
              <w:rPr>
                <w:vertAlign w:val="superscript"/>
              </w:rPr>
              <w:t>th</w:t>
            </w:r>
            <w:r>
              <w:t xml:space="preserve"> May 2026</w:t>
            </w:r>
          </w:p>
        </w:tc>
      </w:tr>
      <w:tr w:rsidR="00436236" w:rsidTr="00436236">
        <w:tc>
          <w:tcPr>
            <w:tcW w:w="8075" w:type="dxa"/>
          </w:tcPr>
          <w:p w:rsidR="00436236" w:rsidRDefault="00436236" w:rsidP="00644452">
            <w:pPr>
              <w:spacing w:after="200" w:line="276" w:lineRule="auto"/>
            </w:pPr>
            <w:r>
              <w:t>The period within which applicants must confirm acceptance of an offer of admission is</w:t>
            </w:r>
          </w:p>
        </w:tc>
        <w:tc>
          <w:tcPr>
            <w:tcW w:w="1553" w:type="dxa"/>
          </w:tcPr>
          <w:p w:rsidR="00436236" w:rsidRDefault="00436236" w:rsidP="00644452">
            <w:pPr>
              <w:spacing w:after="200" w:line="276" w:lineRule="auto"/>
            </w:pPr>
            <w:r>
              <w:t>1 month</w:t>
            </w:r>
          </w:p>
        </w:tc>
      </w:tr>
    </w:tbl>
    <w:p w:rsidR="007D121F" w:rsidRPr="007D121F" w:rsidRDefault="007D121F" w:rsidP="00377EB1">
      <w:pPr>
        <w:spacing w:after="200" w:line="276" w:lineRule="auto"/>
        <w:rPr>
          <w:b/>
        </w:rPr>
      </w:pPr>
      <w:r w:rsidRPr="007D121F">
        <w:rPr>
          <w:b/>
        </w:rPr>
        <w:t>Note: Failure to accept an offer within the prescribed period above may result in the offer being withdrawn.</w:t>
      </w:r>
    </w:p>
    <w:p w:rsidR="00377EB1" w:rsidRDefault="00377EB1" w:rsidP="00377EB1">
      <w:pPr>
        <w:spacing w:after="200" w:line="276" w:lineRule="auto"/>
      </w:pPr>
      <w:r>
        <w:t>The following are the dates applicable for admission to the school’s Multiple Class which caters for children with two or more low incident disabilities</w:t>
      </w:r>
    </w:p>
    <w:tbl>
      <w:tblPr>
        <w:tblStyle w:val="TableGrid"/>
        <w:tblW w:w="0" w:type="auto"/>
        <w:tblLook w:val="04A0" w:firstRow="1" w:lastRow="0" w:firstColumn="1" w:lastColumn="0" w:noHBand="0" w:noVBand="1"/>
      </w:tblPr>
      <w:tblGrid>
        <w:gridCol w:w="8075"/>
        <w:gridCol w:w="1553"/>
      </w:tblGrid>
      <w:tr w:rsidR="00377EB1" w:rsidTr="005F2338">
        <w:tc>
          <w:tcPr>
            <w:tcW w:w="8075" w:type="dxa"/>
          </w:tcPr>
          <w:p w:rsidR="00377EB1" w:rsidRDefault="00377EB1" w:rsidP="005F2338">
            <w:pPr>
              <w:spacing w:after="200" w:line="276" w:lineRule="auto"/>
            </w:pPr>
            <w:r>
              <w:t>The school will commence accepting applications for admission to the Multiple class in</w:t>
            </w:r>
          </w:p>
        </w:tc>
        <w:tc>
          <w:tcPr>
            <w:tcW w:w="1553" w:type="dxa"/>
          </w:tcPr>
          <w:p w:rsidR="00377EB1" w:rsidRDefault="008F68B7" w:rsidP="005F2338">
            <w:pPr>
              <w:spacing w:after="200" w:line="276" w:lineRule="auto"/>
            </w:pPr>
            <w:r>
              <w:t>7</w:t>
            </w:r>
            <w:r w:rsidRPr="008F68B7">
              <w:rPr>
                <w:vertAlign w:val="superscript"/>
              </w:rPr>
              <w:t>th</w:t>
            </w:r>
            <w:r>
              <w:t xml:space="preserve"> May 2026</w:t>
            </w:r>
          </w:p>
        </w:tc>
      </w:tr>
      <w:tr w:rsidR="00377EB1" w:rsidTr="005F2338">
        <w:tc>
          <w:tcPr>
            <w:tcW w:w="8075" w:type="dxa"/>
          </w:tcPr>
          <w:p w:rsidR="00377EB1" w:rsidRDefault="00377EB1" w:rsidP="005F2338">
            <w:pPr>
              <w:spacing w:after="200" w:line="276" w:lineRule="auto"/>
            </w:pPr>
            <w:r>
              <w:t>The school shall cease accepting applications for admission to the Multiple  class in</w:t>
            </w:r>
          </w:p>
        </w:tc>
        <w:tc>
          <w:tcPr>
            <w:tcW w:w="1553" w:type="dxa"/>
          </w:tcPr>
          <w:p w:rsidR="00377EB1" w:rsidRDefault="008F68B7" w:rsidP="005F2338">
            <w:pPr>
              <w:spacing w:after="200" w:line="276" w:lineRule="auto"/>
            </w:pPr>
            <w:r>
              <w:t>10</w:t>
            </w:r>
            <w:r w:rsidRPr="008F68B7">
              <w:rPr>
                <w:vertAlign w:val="superscript"/>
              </w:rPr>
              <w:t>th</w:t>
            </w:r>
            <w:r>
              <w:t xml:space="preserve"> May 2026</w:t>
            </w:r>
          </w:p>
        </w:tc>
      </w:tr>
      <w:tr w:rsidR="00377EB1" w:rsidTr="005F2338">
        <w:tc>
          <w:tcPr>
            <w:tcW w:w="8075" w:type="dxa"/>
          </w:tcPr>
          <w:p w:rsidR="00377EB1" w:rsidRDefault="00377EB1" w:rsidP="005F2338">
            <w:pPr>
              <w:spacing w:after="200" w:line="276" w:lineRule="auto"/>
            </w:pPr>
            <w:r>
              <w:t>The date by which applicants will be notified of the decision on their application for admission to the Multiple  class is</w:t>
            </w:r>
          </w:p>
        </w:tc>
        <w:tc>
          <w:tcPr>
            <w:tcW w:w="1553" w:type="dxa"/>
          </w:tcPr>
          <w:p w:rsidR="00377EB1" w:rsidRDefault="008F68B7" w:rsidP="005F2338">
            <w:pPr>
              <w:spacing w:after="200" w:line="276" w:lineRule="auto"/>
            </w:pPr>
            <w:r>
              <w:t>14</w:t>
            </w:r>
            <w:r w:rsidRPr="008F68B7">
              <w:rPr>
                <w:vertAlign w:val="superscript"/>
              </w:rPr>
              <w:t>th</w:t>
            </w:r>
            <w:r>
              <w:t xml:space="preserve"> May 2026</w:t>
            </w:r>
          </w:p>
        </w:tc>
      </w:tr>
      <w:tr w:rsidR="00377EB1" w:rsidTr="005F2338">
        <w:tc>
          <w:tcPr>
            <w:tcW w:w="8075" w:type="dxa"/>
          </w:tcPr>
          <w:p w:rsidR="00377EB1" w:rsidRDefault="00377EB1" w:rsidP="005F2338">
            <w:pPr>
              <w:spacing w:after="200" w:line="276" w:lineRule="auto"/>
            </w:pPr>
            <w:r>
              <w:t>The period within which applicants must confirm acceptance of an offer of admission is</w:t>
            </w:r>
          </w:p>
        </w:tc>
        <w:tc>
          <w:tcPr>
            <w:tcW w:w="1553" w:type="dxa"/>
          </w:tcPr>
          <w:p w:rsidR="00377EB1" w:rsidRDefault="00377EB1" w:rsidP="005F2338">
            <w:pPr>
              <w:spacing w:after="200" w:line="276" w:lineRule="auto"/>
            </w:pPr>
            <w:r>
              <w:t>1 month</w:t>
            </w:r>
          </w:p>
        </w:tc>
      </w:tr>
    </w:tbl>
    <w:p w:rsidR="00377EB1" w:rsidRDefault="00436236" w:rsidP="00644452">
      <w:pPr>
        <w:spacing w:after="200" w:line="276" w:lineRule="auto"/>
      </w:pPr>
      <w:r w:rsidRPr="003D4ED0">
        <w:rPr>
          <w:b/>
        </w:rPr>
        <w:t xml:space="preserve">Note: Failure to accept an offer within the prescribed period above may result in the offer being withdrawn. </w:t>
      </w:r>
      <w:r>
        <w:t xml:space="preserve"> </w:t>
      </w:r>
    </w:p>
    <w:p w:rsidR="003D4ED0" w:rsidRPr="003D4ED0" w:rsidRDefault="003D4ED0" w:rsidP="00644452">
      <w:pPr>
        <w:spacing w:after="200" w:line="276" w:lineRule="auto"/>
        <w:rPr>
          <w:b/>
        </w:rPr>
      </w:pPr>
      <w:r>
        <w:t>Number of places being made available in September 2026:</w:t>
      </w:r>
    </w:p>
    <w:tbl>
      <w:tblPr>
        <w:tblStyle w:val="TableGrid"/>
        <w:tblW w:w="0" w:type="auto"/>
        <w:tblLook w:val="04A0" w:firstRow="1" w:lastRow="0" w:firstColumn="1" w:lastColumn="0" w:noHBand="0" w:noVBand="1"/>
      </w:tblPr>
      <w:tblGrid>
        <w:gridCol w:w="8642"/>
        <w:gridCol w:w="986"/>
      </w:tblGrid>
      <w:tr w:rsidR="00377EB1" w:rsidTr="00377EB1">
        <w:tc>
          <w:tcPr>
            <w:tcW w:w="8642" w:type="dxa"/>
          </w:tcPr>
          <w:p w:rsidR="00377EB1" w:rsidRDefault="00377EB1" w:rsidP="00644452">
            <w:pPr>
              <w:spacing w:after="200" w:line="276" w:lineRule="auto"/>
            </w:pPr>
            <w:r>
              <w:t>The number of places being made available in Junior Infants is</w:t>
            </w:r>
          </w:p>
        </w:tc>
        <w:tc>
          <w:tcPr>
            <w:tcW w:w="986" w:type="dxa"/>
          </w:tcPr>
          <w:p w:rsidR="00377EB1" w:rsidRDefault="000803BD" w:rsidP="00644452">
            <w:pPr>
              <w:spacing w:after="200" w:line="276" w:lineRule="auto"/>
            </w:pPr>
            <w:r>
              <w:t>15</w:t>
            </w:r>
          </w:p>
        </w:tc>
      </w:tr>
      <w:tr w:rsidR="00377EB1" w:rsidTr="00377EB1">
        <w:tc>
          <w:tcPr>
            <w:tcW w:w="8642" w:type="dxa"/>
          </w:tcPr>
          <w:p w:rsidR="00377EB1" w:rsidRDefault="00377EB1" w:rsidP="00644452">
            <w:pPr>
              <w:spacing w:after="200" w:line="276" w:lineRule="auto"/>
            </w:pPr>
            <w:r>
              <w:t>The number of places being made available in our ASD class</w:t>
            </w:r>
            <w:r w:rsidR="008F68B7">
              <w:t>es</w:t>
            </w:r>
            <w:r>
              <w:t xml:space="preserve">  is</w:t>
            </w:r>
          </w:p>
        </w:tc>
        <w:tc>
          <w:tcPr>
            <w:tcW w:w="986" w:type="dxa"/>
          </w:tcPr>
          <w:p w:rsidR="00377EB1" w:rsidRDefault="008F68B7" w:rsidP="00644452">
            <w:pPr>
              <w:spacing w:after="200" w:line="276" w:lineRule="auto"/>
            </w:pPr>
            <w:r>
              <w:t>7</w:t>
            </w:r>
          </w:p>
        </w:tc>
      </w:tr>
      <w:tr w:rsidR="00377EB1" w:rsidTr="00377EB1">
        <w:tc>
          <w:tcPr>
            <w:tcW w:w="8642" w:type="dxa"/>
          </w:tcPr>
          <w:p w:rsidR="00377EB1" w:rsidRDefault="00377EB1" w:rsidP="00644452">
            <w:pPr>
              <w:spacing w:after="200" w:line="276" w:lineRule="auto"/>
            </w:pPr>
            <w:r>
              <w:t>The number of places being made available in our Multiple Class is:</w:t>
            </w:r>
          </w:p>
        </w:tc>
        <w:tc>
          <w:tcPr>
            <w:tcW w:w="986" w:type="dxa"/>
          </w:tcPr>
          <w:p w:rsidR="00377EB1" w:rsidRDefault="003D4ED0" w:rsidP="00644452">
            <w:pPr>
              <w:spacing w:after="200" w:line="276" w:lineRule="auto"/>
            </w:pPr>
            <w:r>
              <w:t>0</w:t>
            </w:r>
          </w:p>
        </w:tc>
      </w:tr>
    </w:tbl>
    <w:p w:rsidR="00377EB1" w:rsidRDefault="00377EB1" w:rsidP="00644452">
      <w:pPr>
        <w:spacing w:after="200" w:line="276" w:lineRule="auto"/>
      </w:pPr>
    </w:p>
    <w:p w:rsidR="00377EB1" w:rsidRDefault="003D4ED0" w:rsidP="00644452">
      <w:pPr>
        <w:spacing w:after="200" w:line="276" w:lineRule="auto"/>
      </w:pPr>
      <w:r>
        <w:t>Glencastle National School will cooperate with the National Council for Special Education in the performance by the Council of its function under the Education for Persons with Special Educational Needs Act 2004 relating to the provision of education to children with special educational needs, including in particular by the provision and operation of a special class or classes when requested to do so by the Council.</w:t>
      </w:r>
    </w:p>
    <w:p w:rsidR="003D4ED0" w:rsidRDefault="003D4ED0" w:rsidP="00644452">
      <w:pPr>
        <w:spacing w:after="200" w:line="276" w:lineRule="auto"/>
      </w:pPr>
      <w:r>
        <w:lastRenderedPageBreak/>
        <w:t xml:space="preserve">Glencastle National School will comply with any direction served on the patron or the board, as the case may be, under Section 37A and any direction served on the board under section 67(4B) of the Education Act. </w:t>
      </w:r>
      <w:bookmarkStart w:id="0" w:name="_GoBack"/>
      <w:bookmarkEnd w:id="0"/>
    </w:p>
    <w:p w:rsidR="00377EB1" w:rsidRDefault="00377EB1" w:rsidP="00644452">
      <w:pPr>
        <w:spacing w:after="200" w:line="276" w:lineRule="auto"/>
      </w:pPr>
    </w:p>
    <w:p w:rsidR="00377EB1" w:rsidRDefault="00377EB1" w:rsidP="00644452">
      <w:pPr>
        <w:spacing w:after="200" w:line="276" w:lineRule="auto"/>
      </w:pPr>
    </w:p>
    <w:p w:rsidR="00377EB1" w:rsidRDefault="00377EB1" w:rsidP="00644452">
      <w:pPr>
        <w:spacing w:after="200" w:line="276" w:lineRule="auto"/>
      </w:pPr>
    </w:p>
    <w:p w:rsidR="00377EB1" w:rsidRDefault="00377EB1" w:rsidP="00644452">
      <w:pPr>
        <w:spacing w:after="200" w:line="276" w:lineRule="auto"/>
      </w:pPr>
    </w:p>
    <w:p w:rsidR="00377EB1" w:rsidRDefault="00377EB1" w:rsidP="00644452">
      <w:pPr>
        <w:spacing w:after="200" w:line="276" w:lineRule="auto"/>
      </w:pPr>
    </w:p>
    <w:p w:rsidR="00A131A0" w:rsidRDefault="00A131A0">
      <w:pPr>
        <w:rPr>
          <w:rFonts w:ascii="Webdings" w:hAnsi="Webdings"/>
        </w:rPr>
      </w:pPr>
    </w:p>
    <w:p w:rsidR="00DE634D" w:rsidRPr="00DE634D" w:rsidRDefault="00DE634D" w:rsidP="00DE634D">
      <w:pPr>
        <w:spacing w:after="200" w:line="276" w:lineRule="auto"/>
        <w:rPr>
          <w:rFonts w:asciiTheme="minorHAnsi" w:eastAsiaTheme="minorHAnsi" w:hAnsiTheme="minorHAnsi" w:cstheme="minorBidi"/>
          <w:sz w:val="22"/>
          <w:szCs w:val="22"/>
          <w:lang w:val="en-US"/>
        </w:rPr>
      </w:pPr>
    </w:p>
    <w:p w:rsidR="00DE634D" w:rsidRDefault="00DE634D" w:rsidP="00DE634D">
      <w:pPr>
        <w:spacing w:after="200" w:line="276" w:lineRule="auto"/>
        <w:rPr>
          <w:rFonts w:asciiTheme="minorHAnsi" w:eastAsiaTheme="minorHAnsi" w:hAnsiTheme="minorHAnsi" w:cstheme="minorBidi"/>
          <w:sz w:val="22"/>
          <w:szCs w:val="22"/>
          <w:lang w:val="en-US"/>
        </w:rPr>
      </w:pPr>
    </w:p>
    <w:p w:rsidR="00237E37" w:rsidRDefault="00237E37" w:rsidP="00DE634D">
      <w:pPr>
        <w:spacing w:after="200" w:line="276" w:lineRule="auto"/>
        <w:rPr>
          <w:rFonts w:asciiTheme="minorHAnsi" w:eastAsiaTheme="minorHAnsi" w:hAnsiTheme="minorHAnsi" w:cstheme="minorBidi"/>
          <w:sz w:val="22"/>
          <w:szCs w:val="22"/>
          <w:lang w:val="en-US"/>
        </w:rPr>
      </w:pPr>
    </w:p>
    <w:p w:rsidR="00DE634D" w:rsidRPr="00DE634D" w:rsidRDefault="00DE634D" w:rsidP="00DE634D">
      <w:pPr>
        <w:spacing w:after="200" w:line="276" w:lineRule="auto"/>
        <w:rPr>
          <w:rFonts w:asciiTheme="minorHAnsi" w:eastAsiaTheme="minorHAnsi" w:hAnsiTheme="minorHAnsi" w:cstheme="minorBidi"/>
          <w:sz w:val="22"/>
          <w:szCs w:val="22"/>
          <w:lang w:val="en-US"/>
        </w:rPr>
      </w:pPr>
    </w:p>
    <w:sectPr w:rsidR="00DE634D" w:rsidRPr="00DE634D">
      <w:pgSz w:w="11906" w:h="16838"/>
      <w:pgMar w:top="360"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ltic">
    <w:altName w:val="Blackadder ITC"/>
    <w:charset w:val="00"/>
    <w:family w:val="decorative"/>
    <w:pitch w:val="variable"/>
    <w:sig w:usb0="00000003" w:usb1="00000000" w:usb2="00000000" w:usb3="00000000" w:csb0="00000001" w:csb1="00000000"/>
  </w:font>
  <w:font w:name="Lucida Blackletter">
    <w:altName w:val="Mistral"/>
    <w:charset w:val="00"/>
    <w:family w:val="script"/>
    <w:pitch w:val="variable"/>
    <w:sig w:usb0="00000003" w:usb1="00000000" w:usb2="00000000" w:usb3="00000000" w:csb0="00000001" w:csb1="00000000"/>
  </w:font>
  <w:font w:name="CloisterBlack BT">
    <w:altName w:val="Mistral"/>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A07E0"/>
    <w:multiLevelType w:val="hybridMultilevel"/>
    <w:tmpl w:val="B95201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3DA4E3F"/>
    <w:multiLevelType w:val="hybridMultilevel"/>
    <w:tmpl w:val="1A882C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6FB4208"/>
    <w:multiLevelType w:val="hybridMultilevel"/>
    <w:tmpl w:val="98B291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82922C2"/>
    <w:multiLevelType w:val="hybridMultilevel"/>
    <w:tmpl w:val="3F1A4728"/>
    <w:lvl w:ilvl="0" w:tplc="18090001">
      <w:start w:val="1"/>
      <w:numFmt w:val="bullet"/>
      <w:lvlText w:val=""/>
      <w:lvlJc w:val="left"/>
      <w:pPr>
        <w:ind w:left="786" w:hanging="360"/>
      </w:pPr>
      <w:rPr>
        <w:rFonts w:ascii="Symbol" w:hAnsi="Symbol"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4" w15:restartNumberingAfterBreak="0">
    <w:nsid w:val="7B60656A"/>
    <w:multiLevelType w:val="hybridMultilevel"/>
    <w:tmpl w:val="A2F4DE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F565D9D"/>
    <w:multiLevelType w:val="hybridMultilevel"/>
    <w:tmpl w:val="4D54E17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EF4"/>
    <w:rsid w:val="00011B24"/>
    <w:rsid w:val="0002323E"/>
    <w:rsid w:val="00073ABF"/>
    <w:rsid w:val="000803BD"/>
    <w:rsid w:val="0009562E"/>
    <w:rsid w:val="00104E61"/>
    <w:rsid w:val="0011171B"/>
    <w:rsid w:val="0011231A"/>
    <w:rsid w:val="00117C2D"/>
    <w:rsid w:val="00135B9C"/>
    <w:rsid w:val="00147200"/>
    <w:rsid w:val="00174D47"/>
    <w:rsid w:val="001A23DC"/>
    <w:rsid w:val="001A7489"/>
    <w:rsid w:val="001B125B"/>
    <w:rsid w:val="001B6DE1"/>
    <w:rsid w:val="001C434A"/>
    <w:rsid w:val="001D796C"/>
    <w:rsid w:val="001F0F22"/>
    <w:rsid w:val="001F1D50"/>
    <w:rsid w:val="002076FD"/>
    <w:rsid w:val="00233537"/>
    <w:rsid w:val="00237E37"/>
    <w:rsid w:val="0024114A"/>
    <w:rsid w:val="00244C28"/>
    <w:rsid w:val="00247623"/>
    <w:rsid w:val="00277FAA"/>
    <w:rsid w:val="002807A6"/>
    <w:rsid w:val="002A208F"/>
    <w:rsid w:val="002A3B62"/>
    <w:rsid w:val="002D07EA"/>
    <w:rsid w:val="002E50B4"/>
    <w:rsid w:val="002F4FD7"/>
    <w:rsid w:val="003044A6"/>
    <w:rsid w:val="00343522"/>
    <w:rsid w:val="00344476"/>
    <w:rsid w:val="0035403B"/>
    <w:rsid w:val="00377EB1"/>
    <w:rsid w:val="003928AB"/>
    <w:rsid w:val="00393A6D"/>
    <w:rsid w:val="00393E54"/>
    <w:rsid w:val="003A409C"/>
    <w:rsid w:val="003B357A"/>
    <w:rsid w:val="003D32B0"/>
    <w:rsid w:val="003D4ED0"/>
    <w:rsid w:val="003F6348"/>
    <w:rsid w:val="003F79D6"/>
    <w:rsid w:val="00436236"/>
    <w:rsid w:val="0043771C"/>
    <w:rsid w:val="004747D2"/>
    <w:rsid w:val="005221D3"/>
    <w:rsid w:val="005421FE"/>
    <w:rsid w:val="005B558A"/>
    <w:rsid w:val="00620056"/>
    <w:rsid w:val="00644452"/>
    <w:rsid w:val="00645B14"/>
    <w:rsid w:val="00645B7E"/>
    <w:rsid w:val="00653BF3"/>
    <w:rsid w:val="00665203"/>
    <w:rsid w:val="006814DF"/>
    <w:rsid w:val="006A561C"/>
    <w:rsid w:val="006C27FB"/>
    <w:rsid w:val="006E7B36"/>
    <w:rsid w:val="007278D5"/>
    <w:rsid w:val="00755B73"/>
    <w:rsid w:val="00785CA5"/>
    <w:rsid w:val="007A1689"/>
    <w:rsid w:val="007B61C2"/>
    <w:rsid w:val="007D121F"/>
    <w:rsid w:val="007E1992"/>
    <w:rsid w:val="007F57CA"/>
    <w:rsid w:val="008044E0"/>
    <w:rsid w:val="008044F4"/>
    <w:rsid w:val="0080480A"/>
    <w:rsid w:val="0081627B"/>
    <w:rsid w:val="00837EF4"/>
    <w:rsid w:val="008537AE"/>
    <w:rsid w:val="00871EF1"/>
    <w:rsid w:val="008742CA"/>
    <w:rsid w:val="00875CDB"/>
    <w:rsid w:val="0089439E"/>
    <w:rsid w:val="008B5805"/>
    <w:rsid w:val="008D0601"/>
    <w:rsid w:val="008E31E8"/>
    <w:rsid w:val="008F68B7"/>
    <w:rsid w:val="00932C90"/>
    <w:rsid w:val="00981F94"/>
    <w:rsid w:val="009947F2"/>
    <w:rsid w:val="009D07C8"/>
    <w:rsid w:val="00A131A0"/>
    <w:rsid w:val="00A455EB"/>
    <w:rsid w:val="00A74CD0"/>
    <w:rsid w:val="00A82C54"/>
    <w:rsid w:val="00B175E0"/>
    <w:rsid w:val="00B17DAF"/>
    <w:rsid w:val="00B86E2A"/>
    <w:rsid w:val="00BF6228"/>
    <w:rsid w:val="00C05568"/>
    <w:rsid w:val="00C163DC"/>
    <w:rsid w:val="00C16E86"/>
    <w:rsid w:val="00C20475"/>
    <w:rsid w:val="00C2152B"/>
    <w:rsid w:val="00C54E67"/>
    <w:rsid w:val="00C560C7"/>
    <w:rsid w:val="00C67FC8"/>
    <w:rsid w:val="00C90D76"/>
    <w:rsid w:val="00C910BB"/>
    <w:rsid w:val="00D25292"/>
    <w:rsid w:val="00D32635"/>
    <w:rsid w:val="00D44F55"/>
    <w:rsid w:val="00D452A8"/>
    <w:rsid w:val="00D47DFA"/>
    <w:rsid w:val="00D7114E"/>
    <w:rsid w:val="00D92064"/>
    <w:rsid w:val="00D92337"/>
    <w:rsid w:val="00DD71E2"/>
    <w:rsid w:val="00DE634D"/>
    <w:rsid w:val="00DE7451"/>
    <w:rsid w:val="00DF636F"/>
    <w:rsid w:val="00E245C9"/>
    <w:rsid w:val="00E61128"/>
    <w:rsid w:val="00EB132D"/>
    <w:rsid w:val="00EE1723"/>
    <w:rsid w:val="00EF6E1C"/>
    <w:rsid w:val="00F2629B"/>
    <w:rsid w:val="00F41CB6"/>
    <w:rsid w:val="00F50E5B"/>
    <w:rsid w:val="00F6037E"/>
    <w:rsid w:val="00F8267D"/>
    <w:rsid w:val="00F84711"/>
    <w:rsid w:val="00FB1A79"/>
    <w:rsid w:val="00FC043F"/>
    <w:rsid w:val="00FD7E1F"/>
    <w:rsid w:val="00FE38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3324E"/>
  <w15:docId w15:val="{1A110139-D567-4606-A6E3-E32AB99D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spacing w:line="360" w:lineRule="auto"/>
      <w:jc w:val="center"/>
      <w:outlineLvl w:val="0"/>
    </w:pPr>
    <w:rPr>
      <w:rFonts w:ascii="Celtic" w:hAnsi="Celtic"/>
      <w:b/>
      <w:bCs/>
      <w:sz w:val="28"/>
      <w:lang w:val="en-IE"/>
    </w:rPr>
  </w:style>
  <w:style w:type="paragraph" w:styleId="Heading2">
    <w:name w:val="heading 2"/>
    <w:basedOn w:val="Normal"/>
    <w:next w:val="Normal"/>
    <w:qFormat/>
    <w:pPr>
      <w:keepNext/>
      <w:jc w:val="center"/>
      <w:outlineLvl w:val="1"/>
    </w:pPr>
    <w:rPr>
      <w:rFonts w:ascii="Lucida Blackletter" w:hAnsi="Lucida Blackletter"/>
      <w:b/>
      <w:bCs/>
      <w:sz w:val="72"/>
      <w:lang w:val="en-IE"/>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pPr>
      <w:keepNext/>
      <w:outlineLvl w:val="2"/>
    </w:pPr>
    <w:rPr>
      <w:rFonts w:ascii="CloisterBlack BT" w:hAnsi="CloisterBlack BT"/>
      <w:sz w:val="40"/>
      <w:lang w:val="en-IE"/>
    </w:rPr>
  </w:style>
  <w:style w:type="paragraph" w:styleId="Heading4">
    <w:name w:val="heading 4"/>
    <w:basedOn w:val="Normal"/>
    <w:next w:val="Normal"/>
    <w:qFormat/>
    <w:pPr>
      <w:keepNext/>
      <w:jc w:val="center"/>
      <w:outlineLvl w:val="3"/>
    </w:pPr>
    <w:rPr>
      <w:rFonts w:ascii="CloisterBlack BT" w:hAnsi="CloisterBlack BT"/>
      <w:sz w:val="52"/>
      <w:u w:val="single"/>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rsid w:val="00E245C9"/>
    <w:pPr>
      <w:spacing w:after="200" w:line="276" w:lineRule="auto"/>
      <w:ind w:left="720"/>
      <w:contextualSpacing/>
    </w:pPr>
    <w:rPr>
      <w:rFonts w:ascii="Calibri" w:eastAsia="Calibri" w:hAnsi="Calibri"/>
      <w:sz w:val="22"/>
      <w:szCs w:val="22"/>
      <w:lang w:val="en-IE"/>
    </w:rPr>
  </w:style>
  <w:style w:type="paragraph" w:styleId="BalloonText">
    <w:name w:val="Balloon Text"/>
    <w:basedOn w:val="Normal"/>
    <w:link w:val="BalloonTextChar"/>
    <w:rsid w:val="00A131A0"/>
    <w:rPr>
      <w:rFonts w:ascii="Tahoma" w:hAnsi="Tahoma" w:cs="Tahoma"/>
      <w:sz w:val="16"/>
      <w:szCs w:val="16"/>
    </w:rPr>
  </w:style>
  <w:style w:type="character" w:customStyle="1" w:styleId="BalloonTextChar">
    <w:name w:val="Balloon Text Char"/>
    <w:link w:val="BalloonText"/>
    <w:rsid w:val="00A131A0"/>
    <w:rPr>
      <w:rFonts w:ascii="Tahoma" w:hAnsi="Tahoma" w:cs="Tahoma"/>
      <w:sz w:val="16"/>
      <w:szCs w:val="16"/>
      <w:lang w:val="en-GB" w:eastAsia="en-US"/>
    </w:rPr>
  </w:style>
  <w:style w:type="table" w:styleId="TableGrid">
    <w:name w:val="Table Grid"/>
    <w:basedOn w:val="TableNormal"/>
    <w:rsid w:val="00436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glencastlens.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lencastlens.i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leannachaisi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44F6F-C0FB-4AED-9039-C6DD2402B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3401</CharactersWithSpaces>
  <SharedDoc>false</SharedDoc>
  <HLinks>
    <vt:vector size="6" baseType="variant">
      <vt:variant>
        <vt:i4>7340088</vt:i4>
      </vt:variant>
      <vt:variant>
        <vt:i4>0</vt:i4>
      </vt:variant>
      <vt:variant>
        <vt:i4>0</vt:i4>
      </vt:variant>
      <vt:variant>
        <vt:i4>5</vt:i4>
      </vt:variant>
      <vt:variant>
        <vt:lpwstr>http://www.glencastlens.ie/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Glencastle</dc:creator>
  <cp:lastModifiedBy>Glencastle NS</cp:lastModifiedBy>
  <cp:revision>2</cp:revision>
  <cp:lastPrinted>2024-10-15T16:30:00Z</cp:lastPrinted>
  <dcterms:created xsi:type="dcterms:W3CDTF">2026-05-07T09:34:00Z</dcterms:created>
  <dcterms:modified xsi:type="dcterms:W3CDTF">2026-05-07T09:34:00Z</dcterms:modified>
</cp:coreProperties>
</file>